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E8F68" w14:textId="77777777" w:rsidR="00E200BD" w:rsidRDefault="00E200BD" w:rsidP="00E200BD">
      <w:r>
        <w:t>Tipping Point Assignment</w:t>
      </w:r>
    </w:p>
    <w:p w14:paraId="2520495F" w14:textId="77777777" w:rsidR="00E200BD" w:rsidRDefault="00E200BD" w:rsidP="00E200BD"/>
    <w:p w14:paraId="62AB8B04" w14:textId="77777777" w:rsidR="00E200BD" w:rsidRDefault="00E200BD" w:rsidP="00E200BD">
      <w:r>
        <w:t xml:space="preserve">You may do this assignment in pen/pencil or electronically (but electronically is easier). </w:t>
      </w:r>
    </w:p>
    <w:p w14:paraId="6A00F98F" w14:textId="77777777" w:rsidR="00E200BD" w:rsidRDefault="00E200BD" w:rsidP="00E200BD"/>
    <w:p w14:paraId="4272CC60" w14:textId="77777777" w:rsidR="00E200BD" w:rsidRDefault="00E200BD" w:rsidP="00E200BD">
      <w:r>
        <w:t>1.  Read the 2 pages on tipping points and resilience ​</w:t>
      </w:r>
    </w:p>
    <w:p w14:paraId="49174828" w14:textId="77777777" w:rsidR="00E200BD" w:rsidRDefault="00E200BD" w:rsidP="00E200BD">
      <w:r>
        <w:t>​</w:t>
      </w:r>
    </w:p>
    <w:p w14:paraId="695C12F3" w14:textId="0C4FD4A3" w:rsidR="004929F7" w:rsidRDefault="00E200BD" w:rsidP="00E200BD">
      <w:r>
        <w:t>2. Go to http://www.ecotippingpoints.org/education/feedback-diagrams-for-teachers/index.html ​</w:t>
      </w:r>
    </w:p>
    <w:p w14:paraId="0667E5BA" w14:textId="77777777" w:rsidR="00E200BD" w:rsidRDefault="00E200BD" w:rsidP="00E200BD"/>
    <w:p w14:paraId="5AE4B25D" w14:textId="77777777" w:rsidR="00E200BD" w:rsidRDefault="00E200BD" w:rsidP="00E200BD">
      <w:r>
        <w:t>3.  Scroll down and read the "background​" (see example below)</w:t>
      </w:r>
    </w:p>
    <w:p w14:paraId="129B708E" w14:textId="77777777" w:rsidR="00E200BD" w:rsidRDefault="00E200BD" w:rsidP="00E200BD"/>
    <w:p w14:paraId="7039B819" w14:textId="77777777" w:rsidR="00E200BD" w:rsidRDefault="00E200BD" w:rsidP="00E200BD">
      <w:r>
        <w:t xml:space="preserve"> </w:t>
      </w:r>
      <w:r w:rsidRPr="00E200BD">
        <w:rPr>
          <w:noProof/>
        </w:rPr>
        <w:drawing>
          <wp:inline distT="0" distB="0" distL="0" distR="0" wp14:anchorId="65CA3C00" wp14:editId="1A6CCA1B">
            <wp:extent cx="5270500" cy="4698785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69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87FFB" w14:textId="77777777" w:rsidR="00E200BD" w:rsidRDefault="00E200BD" w:rsidP="00E200BD"/>
    <w:p w14:paraId="6B32A569" w14:textId="77777777" w:rsidR="00E200BD" w:rsidRDefault="00E200BD" w:rsidP="00E200BD"/>
    <w:p w14:paraId="11009646" w14:textId="77777777" w:rsidR="00E200BD" w:rsidRDefault="00E200BD" w:rsidP="00E200BD">
      <w:r>
        <w:t>​​​​4.   Select ONE of the links for "Teaching materials for the most instructive cases" listed  (see example below)</w:t>
      </w:r>
    </w:p>
    <w:p w14:paraId="5E91A8E9" w14:textId="77777777" w:rsidR="00E200BD" w:rsidRDefault="00E200BD" w:rsidP="00E200BD">
      <w:r>
        <w:lastRenderedPageBreak/>
        <w:t xml:space="preserve"> </w:t>
      </w:r>
      <w:r w:rsidRPr="00E200BD">
        <w:rPr>
          <w:noProof/>
        </w:rPr>
        <w:drawing>
          <wp:inline distT="0" distB="0" distL="0" distR="0" wp14:anchorId="5A923C2F" wp14:editId="371BB0C4">
            <wp:extent cx="5270500" cy="4697620"/>
            <wp:effectExtent l="0" t="0" r="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6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9D64D" w14:textId="77777777" w:rsidR="00E200BD" w:rsidRDefault="00E200BD" w:rsidP="00E200BD"/>
    <w:p w14:paraId="356F11C7" w14:textId="77777777" w:rsidR="00E200BD" w:rsidRDefault="00E200BD" w:rsidP="00E200BD"/>
    <w:p w14:paraId="0109D5EA" w14:textId="77777777" w:rsidR="00E200BD" w:rsidRDefault="00E200BD" w:rsidP="00E200BD">
      <w:r>
        <w:t>​5.   Click on ‘View full Story’ and read the article (see example below)</w:t>
      </w:r>
    </w:p>
    <w:p w14:paraId="71602495" w14:textId="77777777" w:rsidR="00E200BD" w:rsidRDefault="00E200BD" w:rsidP="00E200BD">
      <w:r w:rsidRPr="00E200BD">
        <w:rPr>
          <w:noProof/>
        </w:rPr>
        <w:drawing>
          <wp:inline distT="0" distB="0" distL="0" distR="0" wp14:anchorId="3C5912F0" wp14:editId="403862D2">
            <wp:extent cx="5270500" cy="2158395"/>
            <wp:effectExtent l="0" t="0" r="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5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5946" w14:textId="77777777" w:rsidR="00E200BD" w:rsidRDefault="00E200BD" w:rsidP="00E200BD"/>
    <w:p w14:paraId="0E359C16" w14:textId="77777777" w:rsidR="00E200BD" w:rsidRDefault="00E200BD" w:rsidP="00E200BD">
      <w:r>
        <w:t>​6.  Use the information in the article to complete the graphic organizer below to help you organize the main ideas in the article (use bullet points – no more than 3-4 per box)</w:t>
      </w:r>
    </w:p>
    <w:p w14:paraId="39B1C0AC" w14:textId="77777777" w:rsidR="00E200BD" w:rsidRDefault="00E200BD" w:rsidP="00E200BD"/>
    <w:p w14:paraId="733967AA" w14:textId="77777777" w:rsidR="00E200BD" w:rsidRDefault="00E200BD" w:rsidP="00E200BD">
      <w:r>
        <w:t>NOTE: there may be A LOT of text - just skim to find the important info!!</w:t>
      </w:r>
    </w:p>
    <w:p w14:paraId="7C4AD526" w14:textId="77777777" w:rsidR="00E200BD" w:rsidRDefault="00E200BD" w:rsidP="00E200BD"/>
    <w:p w14:paraId="5DDFFE53" w14:textId="77777777" w:rsidR="00E200BD" w:rsidRDefault="00E200BD" w:rsidP="00E200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E200BD" w14:paraId="5D0D1CB7" w14:textId="77777777" w:rsidTr="00E200BD">
        <w:tc>
          <w:tcPr>
            <w:tcW w:w="4258" w:type="dxa"/>
          </w:tcPr>
          <w:p w14:paraId="752CA92A" w14:textId="77777777" w:rsidR="00E200BD" w:rsidRDefault="00E200BD" w:rsidP="00E200BD">
            <w:r>
              <w:t>Who was involved:</w:t>
            </w:r>
          </w:p>
        </w:tc>
        <w:tc>
          <w:tcPr>
            <w:tcW w:w="4258" w:type="dxa"/>
          </w:tcPr>
          <w:p w14:paraId="4D62A97E" w14:textId="77777777" w:rsidR="00E200BD" w:rsidRDefault="00E200BD" w:rsidP="00E200BD"/>
        </w:tc>
      </w:tr>
      <w:tr w:rsidR="00E200BD" w14:paraId="7AD03C1F" w14:textId="77777777" w:rsidTr="00E200BD">
        <w:tc>
          <w:tcPr>
            <w:tcW w:w="4258" w:type="dxa"/>
          </w:tcPr>
          <w:p w14:paraId="5B137F6E" w14:textId="77777777" w:rsidR="00E200BD" w:rsidRDefault="00E200BD" w:rsidP="00E200BD">
            <w:r>
              <w:t>What happened</w:t>
            </w:r>
          </w:p>
        </w:tc>
        <w:tc>
          <w:tcPr>
            <w:tcW w:w="4258" w:type="dxa"/>
          </w:tcPr>
          <w:p w14:paraId="160C8ED5" w14:textId="77777777" w:rsidR="00E200BD" w:rsidRDefault="00E200BD" w:rsidP="00E200BD"/>
        </w:tc>
      </w:tr>
      <w:tr w:rsidR="00E200BD" w14:paraId="79F79F6A" w14:textId="77777777" w:rsidTr="00E200BD">
        <w:tc>
          <w:tcPr>
            <w:tcW w:w="4258" w:type="dxa"/>
          </w:tcPr>
          <w:p w14:paraId="219F5AB0" w14:textId="77777777" w:rsidR="00E200BD" w:rsidRDefault="00E200BD" w:rsidP="00E200BD">
            <w:r>
              <w:t>When did it happen</w:t>
            </w:r>
          </w:p>
        </w:tc>
        <w:tc>
          <w:tcPr>
            <w:tcW w:w="4258" w:type="dxa"/>
          </w:tcPr>
          <w:p w14:paraId="7966DB4A" w14:textId="77777777" w:rsidR="00E200BD" w:rsidRDefault="00E200BD" w:rsidP="00E200BD"/>
        </w:tc>
      </w:tr>
      <w:tr w:rsidR="00E200BD" w14:paraId="54EE7BA2" w14:textId="77777777" w:rsidTr="00E200BD">
        <w:tc>
          <w:tcPr>
            <w:tcW w:w="4258" w:type="dxa"/>
          </w:tcPr>
          <w:p w14:paraId="2BAB9753" w14:textId="77777777" w:rsidR="00E200BD" w:rsidRDefault="00E200BD" w:rsidP="00E200BD">
            <w:r>
              <w:t>Where id it happen</w:t>
            </w:r>
          </w:p>
        </w:tc>
        <w:tc>
          <w:tcPr>
            <w:tcW w:w="4258" w:type="dxa"/>
          </w:tcPr>
          <w:p w14:paraId="70D921B1" w14:textId="77777777" w:rsidR="00E200BD" w:rsidRDefault="00E200BD" w:rsidP="00E200BD"/>
        </w:tc>
      </w:tr>
      <w:tr w:rsidR="00E200BD" w14:paraId="4725839C" w14:textId="77777777" w:rsidTr="00E200BD">
        <w:tc>
          <w:tcPr>
            <w:tcW w:w="4258" w:type="dxa"/>
          </w:tcPr>
          <w:p w14:paraId="5C09EB43" w14:textId="77777777" w:rsidR="00E200BD" w:rsidRDefault="00E200BD" w:rsidP="00E200BD">
            <w:r>
              <w:t>Why did it happen</w:t>
            </w:r>
          </w:p>
        </w:tc>
        <w:tc>
          <w:tcPr>
            <w:tcW w:w="4258" w:type="dxa"/>
          </w:tcPr>
          <w:p w14:paraId="03935B62" w14:textId="77777777" w:rsidR="00E200BD" w:rsidRDefault="00E200BD" w:rsidP="00E200BD"/>
        </w:tc>
      </w:tr>
      <w:tr w:rsidR="00E200BD" w14:paraId="7545656F" w14:textId="77777777" w:rsidTr="00E200BD">
        <w:tc>
          <w:tcPr>
            <w:tcW w:w="4258" w:type="dxa"/>
          </w:tcPr>
          <w:p w14:paraId="0536DCAE" w14:textId="77777777" w:rsidR="00E200BD" w:rsidRDefault="00E200BD" w:rsidP="00E200BD">
            <w:r>
              <w:t>How did it happen</w:t>
            </w:r>
          </w:p>
        </w:tc>
        <w:tc>
          <w:tcPr>
            <w:tcW w:w="4258" w:type="dxa"/>
          </w:tcPr>
          <w:p w14:paraId="24BCACFE" w14:textId="77777777" w:rsidR="00E200BD" w:rsidRDefault="00E200BD" w:rsidP="00E200BD"/>
        </w:tc>
      </w:tr>
      <w:tr w:rsidR="00E200BD" w14:paraId="4089F037" w14:textId="77777777" w:rsidTr="00E200BD">
        <w:tc>
          <w:tcPr>
            <w:tcW w:w="4258" w:type="dxa"/>
          </w:tcPr>
          <w:p w14:paraId="02515960" w14:textId="77777777" w:rsidR="00E200BD" w:rsidRDefault="00E200BD" w:rsidP="00E200BD">
            <w:r>
              <w:t>How was the problem solved</w:t>
            </w:r>
          </w:p>
        </w:tc>
        <w:tc>
          <w:tcPr>
            <w:tcW w:w="4258" w:type="dxa"/>
          </w:tcPr>
          <w:p w14:paraId="05DE69B5" w14:textId="77777777" w:rsidR="00E200BD" w:rsidRDefault="00E200BD" w:rsidP="00E200BD"/>
        </w:tc>
      </w:tr>
      <w:tr w:rsidR="00E200BD" w14:paraId="0F2FC24E" w14:textId="77777777" w:rsidTr="00E200BD">
        <w:tc>
          <w:tcPr>
            <w:tcW w:w="4258" w:type="dxa"/>
          </w:tcPr>
          <w:p w14:paraId="06D145F1" w14:textId="77777777" w:rsidR="00E200BD" w:rsidRDefault="00E200BD" w:rsidP="00E200BD">
            <w:r>
              <w:t>What does the future hold</w:t>
            </w:r>
          </w:p>
        </w:tc>
        <w:tc>
          <w:tcPr>
            <w:tcW w:w="4258" w:type="dxa"/>
          </w:tcPr>
          <w:p w14:paraId="2574DC2F" w14:textId="77777777" w:rsidR="00E200BD" w:rsidRDefault="00E200BD" w:rsidP="00E200BD"/>
        </w:tc>
      </w:tr>
    </w:tbl>
    <w:p w14:paraId="363DEBE6" w14:textId="77777777" w:rsidR="00E200BD" w:rsidRDefault="00E200BD" w:rsidP="00E200BD"/>
    <w:p w14:paraId="008FADED" w14:textId="77777777" w:rsidR="00E200BD" w:rsidRDefault="00E200BD" w:rsidP="00E200BD"/>
    <w:p w14:paraId="231008A2" w14:textId="77777777" w:rsidR="00E200BD" w:rsidRDefault="00E200BD" w:rsidP="00E200BD"/>
    <w:p w14:paraId="3927F6C9" w14:textId="77777777" w:rsidR="00E200BD" w:rsidRDefault="00E200BD" w:rsidP="00E200BD"/>
    <w:p w14:paraId="4D334A62" w14:textId="77777777" w:rsidR="00E200BD" w:rsidRDefault="00E200BD" w:rsidP="00E200BD">
      <w:r>
        <w:t>​7.  Download the teaching materials for that case</w:t>
      </w:r>
    </w:p>
    <w:p w14:paraId="43B96D2A" w14:textId="77777777" w:rsidR="00E200BD" w:rsidRDefault="00E200BD" w:rsidP="00E200BD">
      <w:r w:rsidRPr="00E200BD">
        <w:rPr>
          <w:noProof/>
        </w:rPr>
        <w:drawing>
          <wp:inline distT="0" distB="0" distL="0" distR="0" wp14:anchorId="4E33DFC4" wp14:editId="371C3500">
            <wp:extent cx="5270500" cy="2055366"/>
            <wp:effectExtent l="0" t="0" r="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5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DBCC0" w14:textId="44EA7A4E" w:rsidR="00E200BD" w:rsidRDefault="00E200BD" w:rsidP="00E200BD">
      <w:r>
        <w:t xml:space="preserve">​8.  Summarize the negative and positive tipping points for your case into the table in your </w:t>
      </w:r>
      <w:r w:rsidR="004929F7">
        <w:t>document</w:t>
      </w:r>
      <w:r>
        <w:t xml:space="preserve"> </w:t>
      </w:r>
    </w:p>
    <w:p w14:paraId="2D5ED915" w14:textId="77777777" w:rsidR="00E200BD" w:rsidRDefault="00E200BD" w:rsidP="00E200BD">
      <w:r>
        <w:t xml:space="preserve"> </w:t>
      </w:r>
      <w:r w:rsidRPr="00E200BD">
        <w:rPr>
          <w:noProof/>
        </w:rPr>
        <w:drawing>
          <wp:inline distT="0" distB="0" distL="0" distR="0" wp14:anchorId="502A0FD3" wp14:editId="78ADEEC9">
            <wp:extent cx="5270500" cy="2966781"/>
            <wp:effectExtent l="0" t="0" r="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AD179" w14:textId="77777777" w:rsidR="00E200BD" w:rsidRDefault="00E200BD" w:rsidP="00E200BD"/>
    <w:p w14:paraId="5C02D670" w14:textId="77777777" w:rsidR="00E200BD" w:rsidRDefault="00E200BD" w:rsidP="00E200BD">
      <w:r w:rsidRPr="00E200BD">
        <w:rPr>
          <w:noProof/>
        </w:rPr>
        <w:lastRenderedPageBreak/>
        <w:drawing>
          <wp:inline distT="0" distB="0" distL="0" distR="0" wp14:anchorId="43AE8CC1" wp14:editId="1A5AAC25">
            <wp:extent cx="5270500" cy="2968826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96B77" w14:textId="77777777" w:rsidR="00E200BD" w:rsidRDefault="00E200BD" w:rsidP="00E200BD">
      <w:r>
        <w:t>9.  ​Copy, paste and complete (&lt;--ignore this) the feedback loop diagram to show how the ‘vicious’ circle was transformed into a ‘virtuous’ circle for your case study</w:t>
      </w:r>
    </w:p>
    <w:p w14:paraId="5CCC99D5" w14:textId="77777777" w:rsidR="00E200BD" w:rsidRDefault="00E200BD" w:rsidP="00E200BD"/>
    <w:p w14:paraId="303665E8" w14:textId="77777777" w:rsidR="00E200BD" w:rsidRDefault="00E200BD" w:rsidP="00E200BD">
      <w:r>
        <w:t xml:space="preserve">Just ignore the feedback loop that you complete and copy and paste the completed one. </w:t>
      </w:r>
    </w:p>
    <w:p w14:paraId="31F053D8" w14:textId="77777777" w:rsidR="00E200BD" w:rsidRDefault="00E200BD" w:rsidP="00E200BD"/>
    <w:p w14:paraId="6BCD41C9" w14:textId="77777777" w:rsidR="00E200BD" w:rsidRDefault="00E200BD" w:rsidP="00E200BD">
      <w:r>
        <w:t>Here's an example for Apo Island:</w:t>
      </w:r>
    </w:p>
    <w:p w14:paraId="3C619E53" w14:textId="77777777" w:rsidR="00E200BD" w:rsidRDefault="00E200BD" w:rsidP="00E200BD">
      <w:r>
        <w:t xml:space="preserve"> </w:t>
      </w:r>
      <w:r w:rsidRPr="00E200BD">
        <w:rPr>
          <w:noProof/>
        </w:rPr>
        <w:drawing>
          <wp:inline distT="0" distB="0" distL="0" distR="0" wp14:anchorId="238ACDBA" wp14:editId="1F031A96">
            <wp:extent cx="5270500" cy="2961519"/>
            <wp:effectExtent l="0" t="0" r="0" b="1079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3BBFC" w14:textId="77777777" w:rsidR="00FA3664" w:rsidRDefault="00E200BD">
      <w:r w:rsidRPr="00E200BD">
        <w:rPr>
          <w:noProof/>
        </w:rPr>
        <w:lastRenderedPageBreak/>
        <w:drawing>
          <wp:inline distT="0" distB="0" distL="0" distR="0" wp14:anchorId="551FA0F1" wp14:editId="396E1D16">
            <wp:extent cx="5270500" cy="2966885"/>
            <wp:effectExtent l="0" t="0" r="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F6042" w14:textId="77777777" w:rsidR="00E200BD" w:rsidRDefault="00E200BD"/>
    <w:p w14:paraId="0A2C6FD0" w14:textId="77777777" w:rsidR="00E200BD" w:rsidRDefault="00E200BD">
      <w:r w:rsidRPr="00E200BD">
        <w:rPr>
          <w:noProof/>
        </w:rPr>
        <w:drawing>
          <wp:inline distT="0" distB="0" distL="0" distR="0" wp14:anchorId="505E9F2C" wp14:editId="590D2E14">
            <wp:extent cx="5270500" cy="2961063"/>
            <wp:effectExtent l="0" t="0" r="0" b="1079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0BD" w:rsidSect="00E940A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00BD"/>
    <w:rsid w:val="004929F7"/>
    <w:rsid w:val="00E200BD"/>
    <w:rsid w:val="00E940A0"/>
    <w:rsid w:val="00FA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DE9362"/>
  <w14:defaultImageDpi w14:val="300"/>
  <w15:docId w15:val="{0C59AC26-A215-C446-85F5-D9C1F7881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0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0B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200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2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7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9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1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2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236807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5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335157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65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566185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05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688497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623268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92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041397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27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01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400788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82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38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5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660155">
          <w:marLeft w:val="0"/>
          <w:marRight w:val="0"/>
          <w:marTop w:val="0"/>
          <w:marBottom w:val="0"/>
          <w:divBdr>
            <w:top w:val="single" w:sz="6" w:space="0" w:color="E6E9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0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5573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214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Max Green</dc:creator>
  <cp:keywords/>
  <dc:description/>
  <cp:lastModifiedBy>Microsoft Office User</cp:lastModifiedBy>
  <cp:revision>2</cp:revision>
  <dcterms:created xsi:type="dcterms:W3CDTF">2019-02-13T20:15:00Z</dcterms:created>
  <dcterms:modified xsi:type="dcterms:W3CDTF">2020-10-23T11:45:00Z</dcterms:modified>
</cp:coreProperties>
</file>